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66B" w:rsidRPr="00F2466B" w:rsidRDefault="00F2466B" w:rsidP="00F2466B">
      <w:pPr>
        <w:spacing w:line="560" w:lineRule="exact"/>
        <w:jc w:val="center"/>
        <w:rPr>
          <w:rFonts w:ascii="方正小标宋简体" w:eastAsia="方正小标宋简体"/>
          <w:sz w:val="44"/>
          <w:szCs w:val="44"/>
        </w:rPr>
      </w:pPr>
      <w:r w:rsidRPr="00F2466B">
        <w:rPr>
          <w:rFonts w:ascii="方正小标宋简体" w:eastAsia="方正小标宋简体" w:hint="eastAsia"/>
          <w:sz w:val="44"/>
          <w:szCs w:val="44"/>
        </w:rPr>
        <w:t>山东钢铁股份有限公司博士后科研工作站</w:t>
      </w:r>
    </w:p>
    <w:p w:rsidR="00F2466B" w:rsidRPr="00F2466B" w:rsidRDefault="00F2466B" w:rsidP="00F2466B">
      <w:pPr>
        <w:spacing w:afterLines="100" w:after="326" w:line="560" w:lineRule="exact"/>
        <w:jc w:val="center"/>
        <w:rPr>
          <w:rFonts w:ascii="方正小标宋简体" w:eastAsia="方正小标宋简体"/>
          <w:sz w:val="44"/>
          <w:szCs w:val="44"/>
        </w:rPr>
      </w:pPr>
      <w:r w:rsidRPr="00F2466B">
        <w:rPr>
          <w:rFonts w:ascii="方正小标宋简体" w:eastAsia="方正小标宋简体" w:hint="eastAsia"/>
          <w:sz w:val="44"/>
          <w:szCs w:val="44"/>
        </w:rPr>
        <w:t>2021年度博士后招聘公告</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山东钢铁股份有限公司是世界500强企业山东钢铁集团钢铁业务的核心子公司。至2020年底，山钢股份总资产685亿元，归属上市公司股东的净资产211亿元；权属公司包括山钢股份莱芜分公司、山钢集团日照公司、营销总公司、山钢研究院、山信软件等单位；公司在职职工2.1万人。公司拥有济南和日照两大钢铁精品生产基地，粗钢产能2140万吨，钢材品种主要有中厚板、热轧板卷、冷轧板卷、H型钢、优特钢、热轧带肋钢筋等，是全国著名的中厚板板材、齿轮钢和H型钢生产基地。</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山东钢铁股份有限公司博士后科研工作站（以下简称“本站”）于2015年10月21日由山东省人力资源和社会保障厅批准设立（鲁人社办发[2015]84号）。本站根据公司科技创新规划和产业布局，瞄准</w:t>
      </w:r>
      <w:bookmarkStart w:id="0" w:name="OLE_LINK3"/>
      <w:r w:rsidRPr="00F2466B">
        <w:rPr>
          <w:rFonts w:ascii="仿宋" w:eastAsia="仿宋" w:hAnsi="仿宋" w:hint="eastAsia"/>
          <w:sz w:val="32"/>
          <w:szCs w:val="32"/>
        </w:rPr>
        <w:t>钢铁绿色制造、智能制造、先进钢铁材料</w:t>
      </w:r>
      <w:bookmarkEnd w:id="0"/>
      <w:r w:rsidRPr="00F2466B">
        <w:rPr>
          <w:rFonts w:ascii="仿宋" w:eastAsia="仿宋" w:hAnsi="仿宋" w:hint="eastAsia"/>
          <w:sz w:val="32"/>
          <w:szCs w:val="32"/>
        </w:rPr>
        <w:t>等研究方向和专业领域，依托山钢股份生产经营实践开展科技创新项目研发工作。为吸引高层次优秀人才，现面向社会公开招收博士后研究人员。</w:t>
      </w:r>
    </w:p>
    <w:p w:rsidR="00F2466B" w:rsidRPr="00F2466B" w:rsidRDefault="00F2466B" w:rsidP="00F2466B">
      <w:pPr>
        <w:ind w:firstLineChars="200" w:firstLine="643"/>
        <w:rPr>
          <w:rFonts w:ascii="仿宋" w:eastAsia="仿宋" w:hAnsi="仿宋"/>
          <w:b/>
          <w:sz w:val="32"/>
          <w:szCs w:val="32"/>
        </w:rPr>
      </w:pPr>
      <w:r w:rsidRPr="00F2466B">
        <w:rPr>
          <w:rFonts w:ascii="仿宋" w:eastAsia="仿宋" w:hAnsi="仿宋" w:hint="eastAsia"/>
          <w:b/>
          <w:sz w:val="32"/>
          <w:szCs w:val="32"/>
        </w:rPr>
        <w:t>一、招收对象</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已在国内外获得博士学位，或即将获得博士学位的博士研究生；其他博士后工作站（流动站）出站的博士后研究人员。</w:t>
      </w:r>
    </w:p>
    <w:p w:rsidR="00F2466B" w:rsidRPr="00F2466B" w:rsidRDefault="00F2466B" w:rsidP="00F2466B">
      <w:pPr>
        <w:ind w:firstLineChars="200" w:firstLine="643"/>
        <w:rPr>
          <w:rFonts w:ascii="仿宋" w:eastAsia="仿宋" w:hAnsi="仿宋"/>
          <w:b/>
          <w:sz w:val="32"/>
          <w:szCs w:val="32"/>
        </w:rPr>
      </w:pPr>
      <w:r w:rsidRPr="00F2466B">
        <w:rPr>
          <w:rFonts w:ascii="仿宋" w:eastAsia="仿宋" w:hAnsi="仿宋" w:hint="eastAsia"/>
          <w:b/>
          <w:sz w:val="32"/>
          <w:szCs w:val="32"/>
        </w:rPr>
        <w:t>二、招收条件</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1.</w:t>
      </w:r>
      <w:r w:rsidRPr="00F2466B">
        <w:rPr>
          <w:rFonts w:ascii="仿宋" w:eastAsia="仿宋" w:hAnsi="仿宋"/>
          <w:sz w:val="32"/>
          <w:szCs w:val="32"/>
        </w:rPr>
        <w:t xml:space="preserve"> </w:t>
      </w:r>
      <w:r w:rsidRPr="00F2466B">
        <w:rPr>
          <w:rFonts w:ascii="仿宋" w:eastAsia="仿宋" w:hAnsi="仿宋" w:hint="eastAsia"/>
          <w:sz w:val="32"/>
          <w:szCs w:val="32"/>
        </w:rPr>
        <w:t>拥护中国共产党领导，品学兼优，身体健康，遵纪守法、</w:t>
      </w:r>
      <w:r w:rsidRPr="00F2466B">
        <w:rPr>
          <w:rFonts w:ascii="仿宋" w:eastAsia="仿宋" w:hAnsi="仿宋" w:hint="eastAsia"/>
          <w:sz w:val="32"/>
          <w:szCs w:val="32"/>
        </w:rPr>
        <w:lastRenderedPageBreak/>
        <w:t>无不良记录；</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2.</w:t>
      </w:r>
      <w:r w:rsidRPr="00F2466B">
        <w:rPr>
          <w:rFonts w:ascii="仿宋" w:eastAsia="仿宋" w:hAnsi="仿宋"/>
          <w:sz w:val="32"/>
          <w:szCs w:val="32"/>
        </w:rPr>
        <w:t xml:space="preserve"> 具备</w:t>
      </w:r>
      <w:r w:rsidRPr="00F2466B">
        <w:rPr>
          <w:rFonts w:ascii="仿宋" w:eastAsia="仿宋" w:hAnsi="仿宋" w:hint="eastAsia"/>
          <w:sz w:val="32"/>
          <w:szCs w:val="32"/>
        </w:rPr>
        <w:t>良好的</w:t>
      </w:r>
      <w:r w:rsidRPr="00F2466B">
        <w:rPr>
          <w:rFonts w:ascii="仿宋" w:eastAsia="仿宋" w:hAnsi="仿宋"/>
          <w:sz w:val="32"/>
          <w:szCs w:val="32"/>
        </w:rPr>
        <w:t>表达沟通能力</w:t>
      </w:r>
      <w:r w:rsidRPr="00F2466B">
        <w:rPr>
          <w:rFonts w:ascii="仿宋" w:eastAsia="仿宋" w:hAnsi="仿宋" w:hint="eastAsia"/>
          <w:sz w:val="32"/>
          <w:szCs w:val="32"/>
        </w:rPr>
        <w:t>、敬业精神和团队协作能力；</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3. 年龄在35周岁以下（含35岁）；</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4. 在国内外获得博士学位一般不超过3年或进站前将获得博士学位；</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sz w:val="32"/>
          <w:szCs w:val="32"/>
        </w:rPr>
        <w:t xml:space="preserve">5. </w:t>
      </w:r>
      <w:r w:rsidRPr="00F2466B">
        <w:rPr>
          <w:rFonts w:ascii="仿宋" w:eastAsia="仿宋" w:hAnsi="仿宋" w:hint="eastAsia"/>
          <w:sz w:val="32"/>
          <w:szCs w:val="32"/>
        </w:rPr>
        <w:t>具备全脱产从事博士后研究工作的条件；</w:t>
      </w:r>
    </w:p>
    <w:p w:rsidR="00F2466B" w:rsidRPr="00F2466B" w:rsidRDefault="00F2466B" w:rsidP="00F2466B">
      <w:pPr>
        <w:ind w:firstLineChars="200" w:firstLine="643"/>
        <w:rPr>
          <w:rFonts w:ascii="仿宋" w:eastAsia="仿宋" w:hAnsi="仿宋"/>
          <w:b/>
          <w:sz w:val="32"/>
          <w:szCs w:val="32"/>
        </w:rPr>
      </w:pPr>
      <w:r w:rsidRPr="00F2466B">
        <w:rPr>
          <w:rFonts w:ascii="仿宋" w:eastAsia="仿宋" w:hAnsi="仿宋" w:hint="eastAsia"/>
          <w:b/>
          <w:sz w:val="32"/>
          <w:szCs w:val="32"/>
        </w:rPr>
        <w:t>三、招收专业及研究方向</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1. 材料科学与工程专业</w:t>
      </w:r>
    </w:p>
    <w:p w:rsidR="00F2466B" w:rsidRPr="00F2466B" w:rsidRDefault="00F2466B" w:rsidP="00F2466B">
      <w:pPr>
        <w:ind w:firstLineChars="400" w:firstLine="1280"/>
        <w:rPr>
          <w:rFonts w:ascii="仿宋" w:eastAsia="仿宋" w:hAnsi="仿宋"/>
          <w:sz w:val="32"/>
          <w:szCs w:val="32"/>
        </w:rPr>
      </w:pPr>
      <w:r w:rsidRPr="00F2466B">
        <w:rPr>
          <w:rFonts w:ascii="仿宋" w:eastAsia="仿宋" w:hAnsi="仿宋" w:hint="eastAsia"/>
          <w:sz w:val="32"/>
          <w:szCs w:val="32"/>
        </w:rPr>
        <w:t>1.1先进汽车钢铁材料（非调质钢研发）</w:t>
      </w:r>
    </w:p>
    <w:p w:rsidR="00F2466B" w:rsidRPr="00F2466B" w:rsidRDefault="00F2466B" w:rsidP="00F2466B">
      <w:pPr>
        <w:ind w:firstLineChars="400" w:firstLine="1280"/>
        <w:rPr>
          <w:rFonts w:ascii="仿宋" w:eastAsia="仿宋" w:hAnsi="仿宋"/>
          <w:sz w:val="32"/>
          <w:szCs w:val="32"/>
        </w:rPr>
      </w:pPr>
      <w:r w:rsidRPr="00F2466B">
        <w:rPr>
          <w:rFonts w:ascii="仿宋" w:eastAsia="仿宋" w:hAnsi="仿宋" w:hint="eastAsia"/>
          <w:sz w:val="32"/>
          <w:szCs w:val="32"/>
        </w:rPr>
        <w:t>1.2控制轧制与控制冷却技术</w:t>
      </w:r>
    </w:p>
    <w:p w:rsidR="00F2466B" w:rsidRPr="00F2466B" w:rsidRDefault="00F2466B" w:rsidP="00F2466B">
      <w:pPr>
        <w:ind w:firstLineChars="400" w:firstLine="1280"/>
        <w:rPr>
          <w:rFonts w:ascii="仿宋" w:eastAsia="仿宋" w:hAnsi="仿宋"/>
          <w:sz w:val="32"/>
          <w:szCs w:val="32"/>
        </w:rPr>
      </w:pPr>
      <w:r w:rsidRPr="00F2466B">
        <w:rPr>
          <w:rFonts w:ascii="仿宋" w:eastAsia="仿宋" w:hAnsi="仿宋" w:hint="eastAsia"/>
          <w:sz w:val="32"/>
          <w:szCs w:val="32"/>
        </w:rPr>
        <w:t>1.3先进钢铁材料组织与性能控制（型钢数值模拟研究）</w:t>
      </w:r>
    </w:p>
    <w:p w:rsidR="00F2466B" w:rsidRPr="00F2466B" w:rsidRDefault="00F2466B" w:rsidP="00F2466B">
      <w:pPr>
        <w:ind w:firstLineChars="400" w:firstLine="1280"/>
        <w:rPr>
          <w:rFonts w:ascii="仿宋" w:eastAsia="仿宋" w:hAnsi="仿宋"/>
          <w:sz w:val="32"/>
          <w:szCs w:val="32"/>
        </w:rPr>
      </w:pPr>
      <w:r w:rsidRPr="00F2466B">
        <w:rPr>
          <w:rFonts w:ascii="仿宋" w:eastAsia="仿宋" w:hAnsi="仿宋" w:hint="eastAsia"/>
          <w:sz w:val="32"/>
          <w:szCs w:val="32"/>
        </w:rPr>
        <w:t>1.</w:t>
      </w:r>
      <w:r w:rsidRPr="00F2466B">
        <w:rPr>
          <w:rFonts w:ascii="仿宋" w:eastAsia="仿宋" w:hAnsi="仿宋"/>
          <w:sz w:val="32"/>
          <w:szCs w:val="32"/>
        </w:rPr>
        <w:t>4</w:t>
      </w:r>
      <w:r w:rsidRPr="00F2466B">
        <w:rPr>
          <w:rFonts w:ascii="仿宋" w:eastAsia="仿宋" w:hAnsi="仿宋" w:hint="eastAsia"/>
          <w:sz w:val="32"/>
          <w:szCs w:val="32"/>
        </w:rPr>
        <w:t>先进钢铁材料组织与性能控制（海工钢研发）</w:t>
      </w:r>
    </w:p>
    <w:p w:rsidR="00F2466B" w:rsidRPr="00F2466B" w:rsidRDefault="00F2466B" w:rsidP="00F2466B">
      <w:pPr>
        <w:ind w:firstLineChars="400" w:firstLine="1280"/>
        <w:rPr>
          <w:rFonts w:ascii="仿宋" w:eastAsia="仿宋" w:hAnsi="仿宋"/>
          <w:sz w:val="32"/>
          <w:szCs w:val="32"/>
        </w:rPr>
      </w:pPr>
      <w:r w:rsidRPr="00F2466B">
        <w:rPr>
          <w:rFonts w:ascii="仿宋" w:eastAsia="仿宋" w:hAnsi="仿宋" w:hint="eastAsia"/>
          <w:sz w:val="32"/>
          <w:szCs w:val="32"/>
        </w:rPr>
        <w:t>1.</w:t>
      </w:r>
      <w:r w:rsidRPr="00F2466B">
        <w:rPr>
          <w:rFonts w:ascii="仿宋" w:eastAsia="仿宋" w:hAnsi="仿宋"/>
          <w:sz w:val="32"/>
          <w:szCs w:val="32"/>
        </w:rPr>
        <w:t>5</w:t>
      </w:r>
      <w:r w:rsidRPr="00F2466B">
        <w:rPr>
          <w:rFonts w:ascii="仿宋" w:eastAsia="仿宋" w:hAnsi="仿宋" w:hint="eastAsia"/>
          <w:sz w:val="32"/>
          <w:szCs w:val="32"/>
        </w:rPr>
        <w:t>先进钢铁材料组织与性能控制（中厚板断裂研究）</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2. 冶金工程专业</w:t>
      </w:r>
    </w:p>
    <w:p w:rsidR="00F2466B" w:rsidRPr="00F2466B" w:rsidRDefault="00F2466B" w:rsidP="00F2466B">
      <w:pPr>
        <w:ind w:firstLineChars="400" w:firstLine="1280"/>
        <w:rPr>
          <w:rFonts w:ascii="仿宋" w:eastAsia="仿宋" w:hAnsi="仿宋"/>
          <w:sz w:val="32"/>
          <w:szCs w:val="32"/>
        </w:rPr>
      </w:pPr>
      <w:r w:rsidRPr="00F2466B">
        <w:rPr>
          <w:rFonts w:ascii="仿宋" w:eastAsia="仿宋" w:hAnsi="仿宋" w:hint="eastAsia"/>
          <w:sz w:val="32"/>
          <w:szCs w:val="32"/>
        </w:rPr>
        <w:t>2.1冶金过程模拟仿真与优化控制（炼钢）</w:t>
      </w:r>
    </w:p>
    <w:p w:rsidR="00F2466B" w:rsidRPr="00F2466B" w:rsidRDefault="00F2466B" w:rsidP="00F2466B">
      <w:pPr>
        <w:ind w:firstLineChars="400" w:firstLine="1280"/>
        <w:rPr>
          <w:rFonts w:ascii="仿宋" w:eastAsia="仿宋" w:hAnsi="仿宋"/>
          <w:sz w:val="32"/>
          <w:szCs w:val="32"/>
        </w:rPr>
      </w:pPr>
      <w:r w:rsidRPr="00F2466B">
        <w:rPr>
          <w:rFonts w:ascii="仿宋" w:eastAsia="仿宋" w:hAnsi="仿宋" w:hint="eastAsia"/>
          <w:sz w:val="32"/>
          <w:szCs w:val="32"/>
        </w:rPr>
        <w:t>2.</w:t>
      </w:r>
      <w:r w:rsidRPr="00F2466B">
        <w:rPr>
          <w:rFonts w:ascii="仿宋" w:eastAsia="仿宋" w:hAnsi="仿宋"/>
          <w:sz w:val="32"/>
          <w:szCs w:val="32"/>
        </w:rPr>
        <w:t>2</w:t>
      </w:r>
      <w:r w:rsidRPr="00F2466B">
        <w:rPr>
          <w:rFonts w:ascii="仿宋" w:eastAsia="仿宋" w:hAnsi="仿宋" w:hint="eastAsia"/>
          <w:sz w:val="32"/>
          <w:szCs w:val="32"/>
        </w:rPr>
        <w:t>高炉炼铁过程数字化研发</w:t>
      </w:r>
    </w:p>
    <w:p w:rsidR="00F2466B" w:rsidRPr="00F2466B" w:rsidRDefault="00F2466B" w:rsidP="00F2466B">
      <w:pPr>
        <w:ind w:firstLineChars="400" w:firstLine="1280"/>
        <w:rPr>
          <w:rFonts w:ascii="仿宋" w:eastAsia="仿宋" w:hAnsi="仿宋"/>
          <w:sz w:val="32"/>
          <w:szCs w:val="32"/>
        </w:rPr>
      </w:pPr>
      <w:r w:rsidRPr="00F2466B">
        <w:rPr>
          <w:rFonts w:ascii="仿宋" w:eastAsia="仿宋" w:hAnsi="仿宋"/>
          <w:sz w:val="32"/>
          <w:szCs w:val="32"/>
        </w:rPr>
        <w:t>2.3</w:t>
      </w:r>
      <w:r w:rsidRPr="00F2466B">
        <w:rPr>
          <w:rFonts w:ascii="仿宋" w:eastAsia="仿宋" w:hAnsi="仿宋" w:hint="eastAsia"/>
          <w:sz w:val="32"/>
          <w:szCs w:val="32"/>
        </w:rPr>
        <w:t>绿色低碳熔融还原仿真模拟研究</w:t>
      </w:r>
      <w:bookmarkStart w:id="1" w:name="_GoBack"/>
      <w:bookmarkEnd w:id="1"/>
    </w:p>
    <w:p w:rsidR="00F2466B" w:rsidRPr="00F2466B" w:rsidRDefault="00F2466B" w:rsidP="00F2466B">
      <w:pPr>
        <w:ind w:firstLineChars="400" w:firstLine="1280"/>
        <w:rPr>
          <w:rFonts w:ascii="仿宋" w:eastAsia="仿宋" w:hAnsi="仿宋"/>
          <w:sz w:val="32"/>
          <w:szCs w:val="32"/>
        </w:rPr>
      </w:pPr>
      <w:r w:rsidRPr="00F2466B">
        <w:rPr>
          <w:rFonts w:ascii="仿宋" w:eastAsia="仿宋" w:hAnsi="仿宋" w:hint="eastAsia"/>
          <w:sz w:val="32"/>
          <w:szCs w:val="32"/>
        </w:rPr>
        <w:t>2.4高级洁净钢冶炼技术</w:t>
      </w:r>
    </w:p>
    <w:p w:rsidR="00F2466B" w:rsidRPr="00F2466B" w:rsidRDefault="00F2466B" w:rsidP="00F2466B">
      <w:pPr>
        <w:ind w:firstLineChars="400" w:firstLine="1280"/>
        <w:rPr>
          <w:rFonts w:ascii="仿宋" w:eastAsia="仿宋" w:hAnsi="仿宋"/>
          <w:sz w:val="32"/>
          <w:szCs w:val="32"/>
        </w:rPr>
      </w:pPr>
      <w:r w:rsidRPr="00F2466B">
        <w:rPr>
          <w:rFonts w:ascii="仿宋" w:eastAsia="仿宋" w:hAnsi="仿宋" w:hint="eastAsia"/>
          <w:sz w:val="32"/>
          <w:szCs w:val="32"/>
        </w:rPr>
        <w:t>2.5仿真模拟与凝固技术（连铸坯质量控制）</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3. 信息与通信工程专业/计算机科学与技术专业</w:t>
      </w:r>
    </w:p>
    <w:p w:rsidR="00F2466B" w:rsidRPr="00F2466B" w:rsidRDefault="00F2466B" w:rsidP="00F2466B">
      <w:pPr>
        <w:ind w:firstLineChars="400" w:firstLine="1280"/>
        <w:rPr>
          <w:rFonts w:ascii="仿宋" w:eastAsia="仿宋" w:hAnsi="仿宋"/>
          <w:sz w:val="32"/>
          <w:szCs w:val="32"/>
        </w:rPr>
      </w:pPr>
      <w:r w:rsidRPr="00F2466B">
        <w:rPr>
          <w:rFonts w:ascii="仿宋" w:eastAsia="仿宋" w:hAnsi="仿宋" w:hint="eastAsia"/>
          <w:sz w:val="32"/>
          <w:szCs w:val="32"/>
        </w:rPr>
        <w:t>3.1精炼过程数字孪生</w:t>
      </w:r>
    </w:p>
    <w:p w:rsidR="00F2466B" w:rsidRPr="00F2466B" w:rsidRDefault="00F2466B" w:rsidP="00F2466B">
      <w:pPr>
        <w:ind w:firstLineChars="400" w:firstLine="1280"/>
        <w:rPr>
          <w:rFonts w:ascii="仿宋" w:eastAsia="仿宋" w:hAnsi="仿宋"/>
          <w:sz w:val="32"/>
          <w:szCs w:val="32"/>
        </w:rPr>
      </w:pPr>
      <w:r w:rsidRPr="00F2466B">
        <w:rPr>
          <w:rFonts w:ascii="仿宋" w:eastAsia="仿宋" w:hAnsi="仿宋" w:hint="eastAsia"/>
          <w:sz w:val="32"/>
          <w:szCs w:val="32"/>
        </w:rPr>
        <w:lastRenderedPageBreak/>
        <w:t>3.2冶金过程图像识别</w:t>
      </w:r>
    </w:p>
    <w:p w:rsidR="00F2466B" w:rsidRPr="00F2466B" w:rsidRDefault="00F2466B" w:rsidP="00F2466B">
      <w:pPr>
        <w:ind w:firstLineChars="400" w:firstLine="1280"/>
        <w:rPr>
          <w:rFonts w:ascii="仿宋" w:eastAsia="仿宋" w:hAnsi="仿宋"/>
          <w:sz w:val="32"/>
          <w:szCs w:val="32"/>
        </w:rPr>
      </w:pPr>
      <w:r w:rsidRPr="00F2466B">
        <w:rPr>
          <w:rFonts w:ascii="仿宋" w:eastAsia="仿宋" w:hAnsi="仿宋" w:hint="eastAsia"/>
          <w:sz w:val="32"/>
          <w:szCs w:val="32"/>
        </w:rPr>
        <w:t>3.3数据挖掘与智慧决策</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4. 动力工程及工程热物理专业</w:t>
      </w:r>
    </w:p>
    <w:p w:rsidR="00F2466B" w:rsidRPr="00F2466B" w:rsidRDefault="00F2466B" w:rsidP="00F2466B">
      <w:pPr>
        <w:ind w:firstLineChars="400" w:firstLine="1280"/>
        <w:rPr>
          <w:rFonts w:ascii="仿宋" w:eastAsia="仿宋" w:hAnsi="仿宋"/>
          <w:sz w:val="32"/>
          <w:szCs w:val="32"/>
        </w:rPr>
      </w:pPr>
      <w:r w:rsidRPr="00F2466B">
        <w:rPr>
          <w:rFonts w:ascii="仿宋" w:eastAsia="仿宋" w:hAnsi="仿宋" w:hint="eastAsia"/>
          <w:sz w:val="32"/>
          <w:szCs w:val="32"/>
        </w:rPr>
        <w:t>4.1钢铁生产流程节能减排理论与技术</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5. 钢铁绿色制造、智能制造、先进材料领域的其他专业方向</w:t>
      </w:r>
    </w:p>
    <w:p w:rsidR="00F2466B" w:rsidRPr="00F2466B" w:rsidRDefault="00F2466B" w:rsidP="00F2466B">
      <w:pPr>
        <w:ind w:firstLineChars="200" w:firstLine="643"/>
        <w:rPr>
          <w:rFonts w:ascii="仿宋" w:eastAsia="仿宋" w:hAnsi="仿宋"/>
          <w:b/>
          <w:sz w:val="32"/>
          <w:szCs w:val="32"/>
        </w:rPr>
      </w:pPr>
      <w:r w:rsidRPr="00F2466B">
        <w:rPr>
          <w:rFonts w:ascii="仿宋" w:eastAsia="仿宋" w:hAnsi="仿宋" w:hint="eastAsia"/>
          <w:b/>
          <w:sz w:val="32"/>
          <w:szCs w:val="32"/>
        </w:rPr>
        <w:t>四、福利政策</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1.</w:t>
      </w:r>
      <w:r w:rsidRPr="00F2466B">
        <w:rPr>
          <w:rFonts w:ascii="仿宋" w:eastAsia="仿宋" w:hAnsi="仿宋"/>
          <w:sz w:val="32"/>
          <w:szCs w:val="32"/>
        </w:rPr>
        <w:t xml:space="preserve"> </w:t>
      </w:r>
      <w:r w:rsidRPr="00F2466B">
        <w:rPr>
          <w:rFonts w:ascii="仿宋" w:eastAsia="仿宋" w:hAnsi="仿宋" w:hint="eastAsia"/>
          <w:sz w:val="32"/>
          <w:szCs w:val="32"/>
        </w:rPr>
        <w:t>山钢股份提供有竞争力的研究条件及薪酬福利待遇，综合年收入（人民币，税前）最高22.2万元；博士后在站科技成果可参加公司科技创新项目评比，对在科研中有创造性成果、重大技术革新或解决了关键性技术难题、具有显著的经济效益和社会效益的在站博士后，按照公司相关政策进行奖励。</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2. 符合条件的博士后，按现行山东省人才政策，在站期间可享受山东省每人每年5万元生活补助，在站时间每满1年发放1次，最长补助3年，总额不超过15万元；按现行济南市人才政策，可申领济南市生活补贴，每人每月3000元，总额不超过7.2万元，分两次拨付，每次3.6万元。</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3. 符合条件的博士后，按现行山东省人才政策，出站后留鲁工作并签订3年及以上劳动（聘用）合同的，可享受15万元一次性生活补助；按现行济南市人才政策，出站后留济工作，且与单位签订3年以上劳动（聘用）合同的，给予10万元留济补贴；在济创办企业的，给予20万元留济补贴。</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lastRenderedPageBreak/>
        <w:t>4.</w:t>
      </w:r>
      <w:r w:rsidRPr="00F2466B">
        <w:rPr>
          <w:rFonts w:ascii="仿宋" w:eastAsia="仿宋" w:hAnsi="仿宋"/>
          <w:sz w:val="32"/>
          <w:szCs w:val="32"/>
        </w:rPr>
        <w:t xml:space="preserve"> </w:t>
      </w:r>
      <w:r w:rsidRPr="00F2466B">
        <w:rPr>
          <w:rFonts w:ascii="仿宋" w:eastAsia="仿宋" w:hAnsi="仿宋" w:hint="eastAsia"/>
          <w:sz w:val="32"/>
          <w:szCs w:val="32"/>
        </w:rPr>
        <w:t>符合条件的博士后，可申请山东省、济南市高层次人才认定，享受相应人才待遇。</w:t>
      </w:r>
    </w:p>
    <w:p w:rsidR="00F2466B" w:rsidRPr="00F2466B" w:rsidRDefault="00F2466B" w:rsidP="00F2466B">
      <w:pPr>
        <w:ind w:firstLineChars="200" w:firstLine="643"/>
        <w:rPr>
          <w:rFonts w:ascii="仿宋" w:eastAsia="仿宋" w:hAnsi="仿宋"/>
          <w:b/>
          <w:sz w:val="32"/>
          <w:szCs w:val="32"/>
        </w:rPr>
      </w:pPr>
      <w:r w:rsidRPr="00F2466B">
        <w:rPr>
          <w:rFonts w:ascii="仿宋" w:eastAsia="仿宋" w:hAnsi="仿宋" w:hint="eastAsia"/>
          <w:b/>
          <w:sz w:val="32"/>
          <w:szCs w:val="32"/>
        </w:rPr>
        <w:t>五、工作地点</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工作地点拟在济南、日照两地，主要办公地点在济南。</w:t>
      </w:r>
    </w:p>
    <w:p w:rsidR="00F2466B" w:rsidRPr="00F2466B" w:rsidRDefault="00F2466B" w:rsidP="00F2466B">
      <w:pPr>
        <w:ind w:firstLineChars="200" w:firstLine="643"/>
        <w:rPr>
          <w:rFonts w:ascii="仿宋" w:eastAsia="仿宋" w:hAnsi="仿宋"/>
          <w:b/>
          <w:sz w:val="32"/>
          <w:szCs w:val="32"/>
        </w:rPr>
      </w:pPr>
      <w:r w:rsidRPr="00F2466B">
        <w:rPr>
          <w:rFonts w:ascii="仿宋" w:eastAsia="仿宋" w:hAnsi="仿宋" w:hint="eastAsia"/>
          <w:b/>
          <w:sz w:val="32"/>
          <w:szCs w:val="32"/>
        </w:rPr>
        <w:t>六、申报要求</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1</w:t>
      </w:r>
      <w:r w:rsidRPr="00F2466B">
        <w:rPr>
          <w:rFonts w:ascii="仿宋" w:eastAsia="仿宋" w:hAnsi="仿宋"/>
          <w:sz w:val="32"/>
          <w:szCs w:val="32"/>
        </w:rPr>
        <w:t xml:space="preserve">. </w:t>
      </w:r>
      <w:r w:rsidRPr="00F2466B">
        <w:rPr>
          <w:rFonts w:ascii="仿宋" w:eastAsia="仿宋" w:hAnsi="仿宋" w:hint="eastAsia"/>
          <w:sz w:val="32"/>
          <w:szCs w:val="32"/>
        </w:rPr>
        <w:t>申报材料</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1.</w:t>
      </w:r>
      <w:r w:rsidRPr="00F2466B">
        <w:rPr>
          <w:rFonts w:ascii="仿宋" w:eastAsia="仿宋" w:hAnsi="仿宋"/>
          <w:sz w:val="32"/>
          <w:szCs w:val="32"/>
        </w:rPr>
        <w:t>1</w:t>
      </w:r>
      <w:r w:rsidRPr="00F2466B">
        <w:rPr>
          <w:rFonts w:ascii="仿宋" w:eastAsia="仿宋" w:hAnsi="仿宋" w:hint="eastAsia"/>
          <w:sz w:val="32"/>
          <w:szCs w:val="32"/>
        </w:rPr>
        <w:t xml:space="preserve"> 个人简历一份；</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sz w:val="32"/>
          <w:szCs w:val="32"/>
        </w:rPr>
        <w:t xml:space="preserve">1.2 </w:t>
      </w:r>
      <w:r w:rsidRPr="00F2466B">
        <w:rPr>
          <w:rFonts w:ascii="仿宋" w:eastAsia="仿宋" w:hAnsi="仿宋" w:hint="eastAsia"/>
          <w:sz w:val="32"/>
          <w:szCs w:val="32"/>
        </w:rPr>
        <w:t>《山钢股份博士后申请表》（附件1）；</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sz w:val="32"/>
          <w:szCs w:val="32"/>
        </w:rPr>
        <w:t xml:space="preserve">1.3 </w:t>
      </w:r>
      <w:r w:rsidRPr="00F2466B">
        <w:rPr>
          <w:rFonts w:ascii="仿宋" w:eastAsia="仿宋" w:hAnsi="仿宋" w:hint="eastAsia"/>
          <w:sz w:val="32"/>
          <w:szCs w:val="32"/>
        </w:rPr>
        <w:t>《山钢股份博士后报名登记表》（附件2）；</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sz w:val="32"/>
          <w:szCs w:val="32"/>
        </w:rPr>
        <w:t xml:space="preserve">1.4 </w:t>
      </w:r>
      <w:r w:rsidRPr="00F2466B">
        <w:rPr>
          <w:rFonts w:ascii="仿宋" w:eastAsia="仿宋" w:hAnsi="仿宋" w:hint="eastAsia"/>
          <w:sz w:val="32"/>
          <w:szCs w:val="32"/>
        </w:rPr>
        <w:t>两位相关学科博士生导师推荐信，其中一位须是申请人的博士生导师（附件3）；</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sz w:val="32"/>
          <w:szCs w:val="32"/>
        </w:rPr>
        <w:t xml:space="preserve">1.5 </w:t>
      </w:r>
      <w:r w:rsidRPr="00F2466B">
        <w:rPr>
          <w:rFonts w:ascii="仿宋" w:eastAsia="仿宋" w:hAnsi="仿宋" w:hint="eastAsia"/>
          <w:sz w:val="32"/>
          <w:szCs w:val="32"/>
        </w:rPr>
        <w:t>博士研究生毕业证书和博士学位证书或2021年博士毕业的证明材料（允许博士学位论文答辩的有关证明材料等）；国外获得博士学位的留学人员，还须提交由我国驻外使（领）馆出具的留学证明和教育部的博士学位认定证明；</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sz w:val="32"/>
          <w:szCs w:val="32"/>
        </w:rPr>
        <w:t xml:space="preserve">1.6 </w:t>
      </w:r>
      <w:r w:rsidRPr="00F2466B">
        <w:rPr>
          <w:rFonts w:ascii="仿宋" w:eastAsia="仿宋" w:hAnsi="仿宋" w:hint="eastAsia"/>
          <w:sz w:val="32"/>
          <w:szCs w:val="32"/>
        </w:rPr>
        <w:t>博士论文摘要（或论文初稿）和两篇已公开发表的学术研究代表作扫描件；</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sz w:val="32"/>
          <w:szCs w:val="32"/>
        </w:rPr>
        <w:t xml:space="preserve">1.7 </w:t>
      </w:r>
      <w:r w:rsidRPr="00F2466B">
        <w:rPr>
          <w:rFonts w:ascii="仿宋" w:eastAsia="仿宋" w:hAnsi="仿宋" w:hint="eastAsia"/>
          <w:sz w:val="32"/>
          <w:szCs w:val="32"/>
        </w:rPr>
        <w:t>身份证（或护照）、户口本、结婚证复印件；</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sz w:val="32"/>
          <w:szCs w:val="32"/>
        </w:rPr>
        <w:t xml:space="preserve">1.8 </w:t>
      </w:r>
      <w:r w:rsidRPr="00F2466B">
        <w:rPr>
          <w:rFonts w:ascii="仿宋" w:eastAsia="仿宋" w:hAnsi="仿宋" w:hint="eastAsia"/>
          <w:sz w:val="32"/>
          <w:szCs w:val="32"/>
        </w:rPr>
        <w:t>在职人员提出进站申请，须提交所在工作单位同意申请人脱产从事博士后研究工作的证明材料。</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2</w:t>
      </w:r>
      <w:r w:rsidRPr="00F2466B">
        <w:rPr>
          <w:rFonts w:ascii="仿宋" w:eastAsia="仿宋" w:hAnsi="仿宋"/>
          <w:sz w:val="32"/>
          <w:szCs w:val="32"/>
        </w:rPr>
        <w:t xml:space="preserve">. </w:t>
      </w:r>
      <w:r w:rsidRPr="00F2466B">
        <w:rPr>
          <w:rFonts w:ascii="仿宋" w:eastAsia="仿宋" w:hAnsi="仿宋" w:hint="eastAsia"/>
          <w:sz w:val="32"/>
          <w:szCs w:val="32"/>
        </w:rPr>
        <w:t>提交要求</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sz w:val="32"/>
          <w:szCs w:val="32"/>
        </w:rPr>
        <w:lastRenderedPageBreak/>
        <w:t>2.</w:t>
      </w:r>
      <w:r w:rsidRPr="00F2466B">
        <w:rPr>
          <w:rFonts w:ascii="仿宋" w:eastAsia="仿宋" w:hAnsi="仿宋" w:hint="eastAsia"/>
          <w:sz w:val="32"/>
          <w:szCs w:val="32"/>
        </w:rPr>
        <w:t>1</w:t>
      </w:r>
      <w:r w:rsidRPr="00F2466B">
        <w:rPr>
          <w:rFonts w:ascii="仿宋" w:eastAsia="仿宋" w:hAnsi="仿宋"/>
          <w:sz w:val="32"/>
          <w:szCs w:val="32"/>
        </w:rPr>
        <w:t xml:space="preserve"> </w:t>
      </w:r>
      <w:r w:rsidRPr="00F2466B">
        <w:rPr>
          <w:rFonts w:ascii="仿宋" w:eastAsia="仿宋" w:hAnsi="仿宋" w:hint="eastAsia"/>
          <w:sz w:val="32"/>
          <w:szCs w:val="32"/>
        </w:rPr>
        <w:t>请于2021年</w:t>
      </w:r>
      <w:r w:rsidRPr="00F2466B">
        <w:rPr>
          <w:rFonts w:ascii="仿宋" w:eastAsia="仿宋" w:hAnsi="仿宋"/>
          <w:sz w:val="32"/>
          <w:szCs w:val="32"/>
        </w:rPr>
        <w:t>12</w:t>
      </w:r>
      <w:r w:rsidRPr="00F2466B">
        <w:rPr>
          <w:rFonts w:ascii="仿宋" w:eastAsia="仿宋" w:hAnsi="仿宋" w:hint="eastAsia"/>
          <w:sz w:val="32"/>
          <w:szCs w:val="32"/>
        </w:rPr>
        <w:t>月</w:t>
      </w:r>
      <w:r w:rsidRPr="00F2466B">
        <w:rPr>
          <w:rFonts w:ascii="仿宋" w:eastAsia="仿宋" w:hAnsi="仿宋"/>
          <w:sz w:val="32"/>
          <w:szCs w:val="32"/>
        </w:rPr>
        <w:t>31</w:t>
      </w:r>
      <w:r w:rsidRPr="00F2466B">
        <w:rPr>
          <w:rFonts w:ascii="仿宋" w:eastAsia="仿宋" w:hAnsi="仿宋" w:hint="eastAsia"/>
          <w:sz w:val="32"/>
          <w:szCs w:val="32"/>
        </w:rPr>
        <w:t>日前将上述申报材料电子版发送至报名邮箱（</w:t>
      </w:r>
      <w:r w:rsidR="006D5E7F" w:rsidRPr="006D5E7F">
        <w:rPr>
          <w:rFonts w:ascii="仿宋" w:eastAsia="仿宋" w:hAnsi="仿宋"/>
          <w:sz w:val="32"/>
          <w:szCs w:val="32"/>
        </w:rPr>
        <w:t>sdgtgf_bsh@163.com</w:t>
      </w:r>
      <w:r w:rsidRPr="00F2466B">
        <w:rPr>
          <w:rFonts w:ascii="仿宋" w:eastAsia="仿宋" w:hAnsi="仿宋" w:hint="eastAsia"/>
          <w:sz w:val="32"/>
          <w:szCs w:val="32"/>
        </w:rPr>
        <w:t>）：</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1）邮件主题：“博士后报名-姓名-博士毕业院校”；</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2）请将申报材料置于同一个文件夹中，按照前述申报材料顺序编号，并将文件夹以“姓名.rar</w:t>
      </w:r>
      <w:r w:rsidRPr="00F2466B">
        <w:rPr>
          <w:rFonts w:ascii="仿宋" w:eastAsia="仿宋" w:hAnsi="仿宋"/>
          <w:sz w:val="32"/>
          <w:szCs w:val="32"/>
        </w:rPr>
        <w:t>/zip</w:t>
      </w:r>
      <w:r w:rsidRPr="00F2466B">
        <w:rPr>
          <w:rFonts w:ascii="仿宋" w:eastAsia="仿宋" w:hAnsi="仿宋" w:hint="eastAsia"/>
          <w:sz w:val="32"/>
          <w:szCs w:val="32"/>
        </w:rPr>
        <w:t>”压缩文件形式作为电子邮件附件提交。</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2.</w:t>
      </w:r>
      <w:r w:rsidRPr="00F2466B">
        <w:rPr>
          <w:rFonts w:ascii="仿宋" w:eastAsia="仿宋" w:hAnsi="仿宋"/>
          <w:sz w:val="32"/>
          <w:szCs w:val="32"/>
        </w:rPr>
        <w:t xml:space="preserve">2 </w:t>
      </w:r>
      <w:r w:rsidRPr="00F2466B">
        <w:rPr>
          <w:rFonts w:ascii="仿宋" w:eastAsia="仿宋" w:hAnsi="仿宋" w:hint="eastAsia"/>
          <w:sz w:val="32"/>
          <w:szCs w:val="32"/>
        </w:rPr>
        <w:t>纸质申请材料请通过邮政EMS或顺丰邮寄至本站，本站将及时、妥善处理应聘信息，并履行保密义务。本站不接受到付件或其他快递方式，纸质材料恕不退还。</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3</w:t>
      </w:r>
      <w:r w:rsidRPr="00F2466B">
        <w:rPr>
          <w:rFonts w:ascii="仿宋" w:eastAsia="仿宋" w:hAnsi="仿宋"/>
          <w:sz w:val="32"/>
          <w:szCs w:val="32"/>
        </w:rPr>
        <w:t xml:space="preserve">. </w:t>
      </w:r>
      <w:r w:rsidRPr="00F2466B">
        <w:rPr>
          <w:rFonts w:ascii="仿宋" w:eastAsia="仿宋" w:hAnsi="仿宋" w:hint="eastAsia"/>
          <w:sz w:val="32"/>
          <w:szCs w:val="32"/>
        </w:rPr>
        <w:t>材料审核</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本站按照“公开招收、择优录取”的原则，公开、公平、公正招收博士后研究人员，对于符合招收需求并通过材料审核的人员，本站将予以电话通知。</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七、联系方式</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1</w:t>
      </w:r>
      <w:r w:rsidRPr="00F2466B">
        <w:rPr>
          <w:rFonts w:ascii="仿宋" w:eastAsia="仿宋" w:hAnsi="仿宋"/>
          <w:sz w:val="32"/>
          <w:szCs w:val="32"/>
        </w:rPr>
        <w:t xml:space="preserve">. </w:t>
      </w:r>
      <w:r w:rsidRPr="00F2466B">
        <w:rPr>
          <w:rFonts w:ascii="仿宋" w:eastAsia="仿宋" w:hAnsi="仿宋" w:hint="eastAsia"/>
          <w:sz w:val="32"/>
          <w:szCs w:val="32"/>
        </w:rPr>
        <w:t>报名咨询</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 xml:space="preserve">联系人：田先生 </w:t>
      </w:r>
      <w:r w:rsidRPr="00F2466B">
        <w:rPr>
          <w:rFonts w:ascii="仿宋" w:eastAsia="仿宋" w:hAnsi="仿宋"/>
          <w:sz w:val="32"/>
          <w:szCs w:val="32"/>
        </w:rPr>
        <w:t>0531</w:t>
      </w:r>
      <w:r w:rsidRPr="00F2466B">
        <w:rPr>
          <w:rFonts w:ascii="仿宋" w:eastAsia="仿宋" w:hAnsi="仿宋" w:hint="eastAsia"/>
          <w:sz w:val="32"/>
          <w:szCs w:val="32"/>
        </w:rPr>
        <w:t>-</w:t>
      </w:r>
      <w:r w:rsidRPr="00F2466B">
        <w:rPr>
          <w:rFonts w:ascii="仿宋" w:eastAsia="仿宋" w:hAnsi="仿宋"/>
          <w:sz w:val="32"/>
          <w:szCs w:val="32"/>
        </w:rPr>
        <w:t>77925691</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电子邮件：</w:t>
      </w:r>
      <w:r w:rsidR="006D5E7F" w:rsidRPr="006D5E7F">
        <w:rPr>
          <w:rFonts w:ascii="仿宋" w:eastAsia="仿宋" w:hAnsi="仿宋"/>
          <w:sz w:val="32"/>
          <w:szCs w:val="32"/>
        </w:rPr>
        <w:t>sdgtgf_bsh@163.com</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2</w:t>
      </w:r>
      <w:r w:rsidRPr="00F2466B">
        <w:rPr>
          <w:rFonts w:ascii="仿宋" w:eastAsia="仿宋" w:hAnsi="仿宋"/>
          <w:sz w:val="32"/>
          <w:szCs w:val="32"/>
        </w:rPr>
        <w:t xml:space="preserve">. </w:t>
      </w:r>
      <w:r w:rsidRPr="00F2466B">
        <w:rPr>
          <w:rFonts w:ascii="仿宋" w:eastAsia="仿宋" w:hAnsi="仿宋" w:hint="eastAsia"/>
          <w:sz w:val="32"/>
          <w:szCs w:val="32"/>
        </w:rPr>
        <w:t>材料邮寄</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 xml:space="preserve">联系人：李先生 </w:t>
      </w:r>
      <w:r w:rsidRPr="00F2466B">
        <w:rPr>
          <w:rFonts w:ascii="仿宋" w:eastAsia="仿宋" w:hAnsi="仿宋"/>
          <w:sz w:val="32"/>
          <w:szCs w:val="32"/>
        </w:rPr>
        <w:t>0531</w:t>
      </w:r>
      <w:r w:rsidRPr="00F2466B">
        <w:rPr>
          <w:rFonts w:ascii="仿宋" w:eastAsia="仿宋" w:hAnsi="仿宋" w:hint="eastAsia"/>
          <w:sz w:val="32"/>
          <w:szCs w:val="32"/>
        </w:rPr>
        <w:t>-</w:t>
      </w:r>
      <w:r w:rsidRPr="00F2466B">
        <w:rPr>
          <w:rFonts w:ascii="仿宋" w:eastAsia="仿宋" w:hAnsi="仿宋"/>
          <w:sz w:val="32"/>
          <w:szCs w:val="32"/>
        </w:rPr>
        <w:t>67606012</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 xml:space="preserve">邮寄地址：山东省济南市高新区舜华路2000号舜泰广场4号楼山东钢铁集团有限公司研究院 </w:t>
      </w:r>
      <w:r w:rsidRPr="00F2466B">
        <w:rPr>
          <w:rFonts w:ascii="仿宋" w:eastAsia="仿宋" w:hAnsi="仿宋"/>
          <w:sz w:val="32"/>
          <w:szCs w:val="32"/>
        </w:rPr>
        <w:t>邮编</w:t>
      </w:r>
      <w:r w:rsidRPr="00F2466B">
        <w:rPr>
          <w:rFonts w:ascii="仿宋" w:eastAsia="仿宋" w:hAnsi="仿宋" w:hint="eastAsia"/>
          <w:sz w:val="32"/>
          <w:szCs w:val="32"/>
        </w:rPr>
        <w:t>250101</w:t>
      </w:r>
    </w:p>
    <w:p w:rsidR="00F2466B" w:rsidRPr="00F2466B" w:rsidRDefault="00F2466B" w:rsidP="00F2466B">
      <w:pPr>
        <w:ind w:firstLineChars="200" w:firstLine="640"/>
        <w:rPr>
          <w:rFonts w:ascii="仿宋" w:eastAsia="仿宋" w:hAnsi="仿宋"/>
          <w:sz w:val="32"/>
          <w:szCs w:val="32"/>
        </w:rPr>
      </w:pP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附件：1.山钢股份博士后申请表.doc</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 xml:space="preserve">      2.山钢股份博士后报名登记表.xls</w:t>
      </w:r>
    </w:p>
    <w:p w:rsidR="00F2466B" w:rsidRPr="00F2466B" w:rsidRDefault="00F2466B" w:rsidP="00F2466B">
      <w:pPr>
        <w:ind w:firstLineChars="200" w:firstLine="640"/>
        <w:rPr>
          <w:rFonts w:ascii="仿宋" w:eastAsia="仿宋" w:hAnsi="仿宋"/>
          <w:sz w:val="32"/>
          <w:szCs w:val="32"/>
        </w:rPr>
      </w:pPr>
      <w:r w:rsidRPr="00F2466B">
        <w:rPr>
          <w:rFonts w:ascii="仿宋" w:eastAsia="仿宋" w:hAnsi="仿宋" w:hint="eastAsia"/>
          <w:sz w:val="32"/>
          <w:szCs w:val="32"/>
        </w:rPr>
        <w:t xml:space="preserve">      3.专家推荐信.doc</w:t>
      </w:r>
    </w:p>
    <w:p w:rsidR="00525C0D" w:rsidRPr="00F2466B" w:rsidRDefault="00525C0D"/>
    <w:sectPr w:rsidR="00525C0D" w:rsidRPr="00F2466B" w:rsidSect="00E35DB5">
      <w:pgSz w:w="11906" w:h="16838"/>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8B3" w:rsidRDefault="00DE48B3" w:rsidP="0045175C">
      <w:pPr>
        <w:spacing w:line="240" w:lineRule="auto"/>
      </w:pPr>
      <w:r>
        <w:separator/>
      </w:r>
    </w:p>
  </w:endnote>
  <w:endnote w:type="continuationSeparator" w:id="0">
    <w:p w:rsidR="00DE48B3" w:rsidRDefault="00DE48B3" w:rsidP="004517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8B3" w:rsidRDefault="00DE48B3" w:rsidP="0045175C">
      <w:pPr>
        <w:spacing w:line="240" w:lineRule="auto"/>
      </w:pPr>
      <w:r>
        <w:separator/>
      </w:r>
    </w:p>
  </w:footnote>
  <w:footnote w:type="continuationSeparator" w:id="0">
    <w:p w:rsidR="00DE48B3" w:rsidRDefault="00DE48B3" w:rsidP="0045175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6B"/>
    <w:rsid w:val="00016849"/>
    <w:rsid w:val="001009E0"/>
    <w:rsid w:val="00442F5D"/>
    <w:rsid w:val="0045175C"/>
    <w:rsid w:val="004F7A2A"/>
    <w:rsid w:val="00516453"/>
    <w:rsid w:val="00525C0D"/>
    <w:rsid w:val="00565ACC"/>
    <w:rsid w:val="0061462E"/>
    <w:rsid w:val="006613B5"/>
    <w:rsid w:val="006D5E7F"/>
    <w:rsid w:val="006E188C"/>
    <w:rsid w:val="00865FAC"/>
    <w:rsid w:val="00872E29"/>
    <w:rsid w:val="008E43F8"/>
    <w:rsid w:val="00936E4C"/>
    <w:rsid w:val="009834BC"/>
    <w:rsid w:val="009D2E56"/>
    <w:rsid w:val="00C22C58"/>
    <w:rsid w:val="00CB189D"/>
    <w:rsid w:val="00CE3696"/>
    <w:rsid w:val="00DE48B3"/>
    <w:rsid w:val="00E17B58"/>
    <w:rsid w:val="00E30CAD"/>
    <w:rsid w:val="00F10E74"/>
    <w:rsid w:val="00F24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AD69C0-2B70-450E-9DB3-1B174503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88C"/>
    <w:pPr>
      <w:widowControl w:val="0"/>
      <w:spacing w:line="36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175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45175C"/>
    <w:rPr>
      <w:rFonts w:ascii="Times New Roman" w:hAnsi="Times New Roman"/>
      <w:sz w:val="18"/>
      <w:szCs w:val="18"/>
    </w:rPr>
  </w:style>
  <w:style w:type="paragraph" w:styleId="a4">
    <w:name w:val="footer"/>
    <w:basedOn w:val="a"/>
    <w:link w:val="Char0"/>
    <w:uiPriority w:val="99"/>
    <w:unhideWhenUsed/>
    <w:rsid w:val="0045175C"/>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45175C"/>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田超_研究院</dc:creator>
  <cp:keywords/>
  <dc:description/>
  <cp:lastModifiedBy>田超_研究院</cp:lastModifiedBy>
  <cp:revision>3</cp:revision>
  <dcterms:created xsi:type="dcterms:W3CDTF">2021-08-03T07:20:00Z</dcterms:created>
  <dcterms:modified xsi:type="dcterms:W3CDTF">2021-08-03T08:09:00Z</dcterms:modified>
</cp:coreProperties>
</file>